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312EE" w14:textId="77777777" w:rsidR="00253EC3" w:rsidRDefault="00253EC3" w:rsidP="006011C8">
      <w:pPr>
        <w:rPr>
          <w:rFonts w:ascii="Arial" w:hAnsi="Arial" w:cs="Arial"/>
          <w:sz w:val="22"/>
          <w:szCs w:val="22"/>
        </w:rPr>
      </w:pPr>
      <w:r>
        <w:rPr>
          <w:rFonts w:ascii="Arial" w:hAnsi="Arial" w:cs="Arial"/>
          <w:sz w:val="22"/>
          <w:szCs w:val="22"/>
        </w:rPr>
        <w:t>Chairwoman Janet Howell</w:t>
      </w:r>
    </w:p>
    <w:p w14:paraId="04871E38" w14:textId="77777777" w:rsidR="00253EC3" w:rsidRDefault="00253EC3" w:rsidP="006011C8">
      <w:pPr>
        <w:rPr>
          <w:rFonts w:ascii="Arial" w:hAnsi="Arial" w:cs="Arial"/>
          <w:sz w:val="22"/>
          <w:szCs w:val="22"/>
        </w:rPr>
      </w:pPr>
      <w:r>
        <w:rPr>
          <w:rFonts w:ascii="Arial" w:hAnsi="Arial" w:cs="Arial"/>
          <w:sz w:val="22"/>
          <w:szCs w:val="22"/>
        </w:rPr>
        <w:t>Senate Finance and Appropriations Sub-Committee</w:t>
      </w:r>
    </w:p>
    <w:p w14:paraId="328DAA6C" w14:textId="77777777" w:rsidR="00B32266" w:rsidRDefault="00B32266" w:rsidP="006011C8">
      <w:pPr>
        <w:rPr>
          <w:rFonts w:ascii="Arial" w:hAnsi="Arial" w:cs="Arial"/>
          <w:sz w:val="22"/>
          <w:szCs w:val="22"/>
        </w:rPr>
      </w:pPr>
    </w:p>
    <w:p w14:paraId="53103903" w14:textId="51C5F67B" w:rsidR="00253EC3" w:rsidRDefault="00253EC3" w:rsidP="006011C8">
      <w:pPr>
        <w:rPr>
          <w:rFonts w:ascii="Arial" w:hAnsi="Arial" w:cs="Arial"/>
          <w:sz w:val="22"/>
          <w:szCs w:val="22"/>
        </w:rPr>
      </w:pPr>
      <w:bookmarkStart w:id="0" w:name="_GoBack"/>
      <w:bookmarkEnd w:id="0"/>
      <w:r>
        <w:rPr>
          <w:rFonts w:ascii="Arial" w:hAnsi="Arial" w:cs="Arial"/>
          <w:sz w:val="22"/>
          <w:szCs w:val="22"/>
        </w:rPr>
        <w:t>Chairman Mark Sickles</w:t>
      </w:r>
    </w:p>
    <w:p w14:paraId="69D3080A" w14:textId="28D252E9" w:rsidR="006011C8" w:rsidRPr="006011C8" w:rsidRDefault="0006412B" w:rsidP="006011C8">
      <w:pPr>
        <w:rPr>
          <w:rFonts w:ascii="Arial" w:hAnsi="Arial" w:cs="Arial"/>
          <w:sz w:val="22"/>
          <w:szCs w:val="22"/>
        </w:rPr>
      </w:pPr>
      <w:r>
        <w:rPr>
          <w:rFonts w:ascii="Arial" w:hAnsi="Arial" w:cs="Arial"/>
          <w:sz w:val="22"/>
          <w:szCs w:val="22"/>
        </w:rPr>
        <w:t>House Appropriations Committee</w:t>
      </w:r>
      <w:r w:rsidR="006011C8" w:rsidRPr="006011C8">
        <w:rPr>
          <w:rFonts w:ascii="Arial" w:hAnsi="Arial" w:cs="Arial"/>
          <w:sz w:val="22"/>
          <w:szCs w:val="22"/>
        </w:rPr>
        <w:t> </w:t>
      </w:r>
    </w:p>
    <w:p w14:paraId="5FE85F4B" w14:textId="77777777" w:rsidR="006011C8" w:rsidRPr="006011C8" w:rsidRDefault="006011C8" w:rsidP="006011C8">
      <w:pPr>
        <w:rPr>
          <w:rFonts w:ascii="Arial" w:hAnsi="Arial" w:cs="Arial"/>
          <w:sz w:val="22"/>
          <w:szCs w:val="22"/>
        </w:rPr>
      </w:pPr>
    </w:p>
    <w:p w14:paraId="709C9D28" w14:textId="69836F25" w:rsidR="006011C8" w:rsidRPr="006011C8" w:rsidRDefault="0006412B" w:rsidP="006011C8">
      <w:pPr>
        <w:rPr>
          <w:rFonts w:ascii="Arial" w:hAnsi="Arial" w:cs="Arial"/>
          <w:sz w:val="22"/>
          <w:szCs w:val="22"/>
        </w:rPr>
      </w:pPr>
      <w:r>
        <w:rPr>
          <w:rFonts w:ascii="Arial" w:hAnsi="Arial" w:cs="Arial"/>
          <w:sz w:val="22"/>
          <w:szCs w:val="22"/>
        </w:rPr>
        <w:t>Dear Chairwoman Howell and Chairman Sickles,</w:t>
      </w:r>
    </w:p>
    <w:p w14:paraId="4345EA5D" w14:textId="77777777" w:rsidR="006011C8" w:rsidRPr="006011C8" w:rsidRDefault="006011C8" w:rsidP="006011C8">
      <w:pPr>
        <w:rPr>
          <w:rFonts w:ascii="Arial" w:hAnsi="Arial" w:cs="Arial"/>
          <w:sz w:val="22"/>
          <w:szCs w:val="22"/>
        </w:rPr>
      </w:pPr>
    </w:p>
    <w:p w14:paraId="6C3CBBBD" w14:textId="77777777" w:rsidR="006011C8" w:rsidRPr="006011C8" w:rsidRDefault="006011C8" w:rsidP="006011C8">
      <w:pPr>
        <w:rPr>
          <w:rFonts w:ascii="Arial" w:hAnsi="Arial" w:cs="Arial"/>
          <w:sz w:val="22"/>
          <w:szCs w:val="22"/>
        </w:rPr>
      </w:pPr>
      <w:r w:rsidRPr="006011C8">
        <w:rPr>
          <w:rFonts w:ascii="Arial" w:hAnsi="Arial" w:cs="Arial"/>
          <w:sz w:val="22"/>
          <w:szCs w:val="22"/>
        </w:rPr>
        <w:t>We respectfully request your support of budget amendment 295 #3h (Delegate Hayes) | 295 #2s (Senator Barker), which will help us ensure an educated and adequate nursing workforce by providing financial incentives for uncompensated preceptors working with advanced practice registered nurse (APRN) students*. </w:t>
      </w:r>
    </w:p>
    <w:p w14:paraId="70FB2636" w14:textId="77777777" w:rsidR="006011C8" w:rsidRPr="006011C8" w:rsidRDefault="006011C8" w:rsidP="006011C8">
      <w:pPr>
        <w:rPr>
          <w:rFonts w:ascii="Arial" w:hAnsi="Arial" w:cs="Arial"/>
          <w:sz w:val="22"/>
          <w:szCs w:val="22"/>
        </w:rPr>
      </w:pPr>
      <w:r w:rsidRPr="006011C8">
        <w:rPr>
          <w:rFonts w:ascii="Arial" w:hAnsi="Arial" w:cs="Arial"/>
          <w:sz w:val="22"/>
          <w:szCs w:val="22"/>
        </w:rPr>
        <w:br/>
        <w:t xml:space="preserve">Currently, there are not enough healthcare providers to meet demand, and the deficit is expected to grow as the United States faces a primary care shortage. According to the Bureau of Labor Statistics, the need for APRNs is expected to grow by 31 percent between 2016 and 2026. </w:t>
      </w:r>
      <w:r w:rsidRPr="006011C8">
        <w:rPr>
          <w:rFonts w:ascii="Arial" w:hAnsi="Arial" w:cs="Arial"/>
          <w:sz w:val="22"/>
          <w:szCs w:val="22"/>
        </w:rPr>
        <w:br/>
      </w:r>
    </w:p>
    <w:p w14:paraId="6DF5DCD3" w14:textId="03465AB7" w:rsidR="006011C8" w:rsidRPr="006011C8" w:rsidRDefault="006011C8" w:rsidP="006011C8">
      <w:pPr>
        <w:rPr>
          <w:rFonts w:ascii="Arial" w:hAnsi="Arial" w:cs="Arial"/>
          <w:sz w:val="22"/>
          <w:szCs w:val="22"/>
        </w:rPr>
      </w:pPr>
      <w:r w:rsidRPr="006011C8">
        <w:rPr>
          <w:rFonts w:ascii="Arial" w:hAnsi="Arial" w:cs="Arial"/>
          <w:b/>
          <w:bCs/>
          <w:sz w:val="22"/>
          <w:szCs w:val="22"/>
        </w:rPr>
        <w:t xml:space="preserve">In 2019, the Virginia Nurses Association surveyed nursing schools in the </w:t>
      </w:r>
      <w:r w:rsidR="00906740">
        <w:rPr>
          <w:rFonts w:ascii="Arial" w:hAnsi="Arial" w:cs="Arial"/>
          <w:b/>
          <w:bCs/>
          <w:sz w:val="22"/>
          <w:szCs w:val="22"/>
        </w:rPr>
        <w:t>C</w:t>
      </w:r>
      <w:r w:rsidRPr="006011C8">
        <w:rPr>
          <w:rFonts w:ascii="Arial" w:hAnsi="Arial" w:cs="Arial"/>
          <w:b/>
          <w:bCs/>
          <w:sz w:val="22"/>
          <w:szCs w:val="22"/>
        </w:rPr>
        <w:t>ommonwealth that offer APRN practitioner degree programs. Each of those programs are experiencing a shortage of preceptors for APRN students and they are being forced to limit enrollment of students based on the lack of available clinical preceptors. According to the schools surveyed, a total of 358 more APRN students could be enrolled annually if additional preceptors were available. </w:t>
      </w:r>
    </w:p>
    <w:p w14:paraId="0C258A8F" w14:textId="77777777" w:rsidR="006011C8" w:rsidRPr="006011C8" w:rsidRDefault="006011C8" w:rsidP="006011C8">
      <w:pPr>
        <w:rPr>
          <w:rFonts w:ascii="Arial" w:hAnsi="Arial" w:cs="Arial"/>
          <w:sz w:val="22"/>
          <w:szCs w:val="22"/>
        </w:rPr>
      </w:pPr>
      <w:r w:rsidRPr="006011C8">
        <w:rPr>
          <w:rFonts w:ascii="Arial" w:hAnsi="Arial" w:cs="Arial"/>
          <w:sz w:val="22"/>
          <w:szCs w:val="22"/>
        </w:rPr>
        <w:t> </w:t>
      </w:r>
    </w:p>
    <w:p w14:paraId="174145D3" w14:textId="77777777" w:rsidR="006011C8" w:rsidRPr="006011C8" w:rsidRDefault="006011C8" w:rsidP="006011C8">
      <w:pPr>
        <w:rPr>
          <w:rFonts w:ascii="Arial" w:hAnsi="Arial" w:cs="Arial"/>
          <w:sz w:val="22"/>
          <w:szCs w:val="22"/>
        </w:rPr>
      </w:pPr>
      <w:r w:rsidRPr="006011C8">
        <w:rPr>
          <w:rFonts w:ascii="Arial" w:hAnsi="Arial" w:cs="Arial"/>
          <w:sz w:val="22"/>
          <w:szCs w:val="22"/>
        </w:rPr>
        <w:t>By simply increasing the availability of preceptors, nursing schools can significantly increase enrollment of APRN students and address the provider shortage. The incentive would be available for uncompensated preceptors, including APRNs, physicians, and physicians’ assistants.</w:t>
      </w:r>
    </w:p>
    <w:p w14:paraId="3E207A22" w14:textId="77777777" w:rsidR="006011C8" w:rsidRPr="006011C8" w:rsidRDefault="006011C8" w:rsidP="006011C8">
      <w:pPr>
        <w:rPr>
          <w:rFonts w:ascii="Arial" w:hAnsi="Arial" w:cs="Arial"/>
          <w:sz w:val="22"/>
          <w:szCs w:val="22"/>
        </w:rPr>
      </w:pPr>
      <w:r w:rsidRPr="006011C8">
        <w:rPr>
          <w:rFonts w:ascii="Arial" w:hAnsi="Arial" w:cs="Arial"/>
          <w:sz w:val="22"/>
          <w:szCs w:val="22"/>
        </w:rPr>
        <w:t> </w:t>
      </w:r>
    </w:p>
    <w:p w14:paraId="7EFA32F4" w14:textId="77777777" w:rsidR="006011C8" w:rsidRPr="006011C8" w:rsidRDefault="006011C8" w:rsidP="006011C8">
      <w:pPr>
        <w:rPr>
          <w:rFonts w:ascii="Arial" w:hAnsi="Arial" w:cs="Arial"/>
          <w:sz w:val="22"/>
          <w:szCs w:val="22"/>
        </w:rPr>
      </w:pPr>
      <w:r w:rsidRPr="006011C8">
        <w:rPr>
          <w:rFonts w:ascii="Arial" w:hAnsi="Arial" w:cs="Arial"/>
          <w:sz w:val="22"/>
          <w:szCs w:val="22"/>
        </w:rPr>
        <w:t>Some proprietary schools are compensating preceptors, increasing the competition for a limited number of clinical opportunities, and making it more difficult for Virginia’s schools to graduate nursing students. Additionally, increasing regulatory requirements and growing demand for their services is making it more difficult for practitioners to volunteer their time to educate students.</w:t>
      </w:r>
    </w:p>
    <w:p w14:paraId="5F81BB37" w14:textId="77777777" w:rsidR="006011C8" w:rsidRPr="006011C8" w:rsidRDefault="006011C8" w:rsidP="006011C8">
      <w:pPr>
        <w:rPr>
          <w:rFonts w:ascii="Arial" w:hAnsi="Arial" w:cs="Arial"/>
          <w:sz w:val="22"/>
          <w:szCs w:val="22"/>
        </w:rPr>
      </w:pPr>
      <w:r w:rsidRPr="006011C8">
        <w:rPr>
          <w:rFonts w:ascii="Arial" w:hAnsi="Arial" w:cs="Arial"/>
          <w:sz w:val="22"/>
          <w:szCs w:val="22"/>
        </w:rPr>
        <w:t> </w:t>
      </w:r>
    </w:p>
    <w:p w14:paraId="0EF8217F" w14:textId="77777777" w:rsidR="006011C8" w:rsidRPr="006011C8" w:rsidRDefault="006011C8" w:rsidP="006011C8">
      <w:pPr>
        <w:rPr>
          <w:rFonts w:ascii="Arial" w:hAnsi="Arial" w:cs="Arial"/>
          <w:sz w:val="22"/>
          <w:szCs w:val="22"/>
        </w:rPr>
      </w:pPr>
      <w:r w:rsidRPr="006011C8">
        <w:rPr>
          <w:rFonts w:ascii="Arial" w:hAnsi="Arial" w:cs="Arial"/>
          <w:sz w:val="22"/>
          <w:szCs w:val="22"/>
        </w:rPr>
        <w:t>By providing relatively minor financial incentives** for practitioners who serve as otherwise uncompensated preceptors for APRN students, we can increase access to care, address the primary care shortage, handle mental health crises, and manage chronic diseases. All of these factors are crucial in improving the health and wellness of all Virginians.</w:t>
      </w:r>
    </w:p>
    <w:p w14:paraId="6029C9EB" w14:textId="77777777" w:rsidR="006011C8" w:rsidRPr="006011C8" w:rsidRDefault="006011C8" w:rsidP="006011C8">
      <w:pPr>
        <w:rPr>
          <w:rFonts w:ascii="Arial" w:hAnsi="Arial" w:cs="Arial"/>
          <w:sz w:val="22"/>
          <w:szCs w:val="22"/>
        </w:rPr>
      </w:pPr>
      <w:r w:rsidRPr="006011C8">
        <w:rPr>
          <w:rFonts w:ascii="Arial" w:hAnsi="Arial" w:cs="Arial"/>
          <w:sz w:val="22"/>
          <w:szCs w:val="22"/>
        </w:rPr>
        <w:t> </w:t>
      </w:r>
    </w:p>
    <w:p w14:paraId="3E3432D5" w14:textId="77777777" w:rsidR="006011C8" w:rsidRPr="006011C8" w:rsidRDefault="006011C8" w:rsidP="006011C8">
      <w:pPr>
        <w:rPr>
          <w:rFonts w:ascii="Arial" w:hAnsi="Arial" w:cs="Arial"/>
          <w:sz w:val="22"/>
          <w:szCs w:val="22"/>
        </w:rPr>
      </w:pPr>
      <w:r w:rsidRPr="006011C8">
        <w:rPr>
          <w:rFonts w:ascii="Arial" w:hAnsi="Arial" w:cs="Arial"/>
          <w:sz w:val="22"/>
          <w:szCs w:val="22"/>
        </w:rPr>
        <w:t>Thank you for your support of the nursing profession.</w:t>
      </w:r>
    </w:p>
    <w:p w14:paraId="738EF5E2" w14:textId="77777777" w:rsidR="006011C8" w:rsidRPr="006011C8" w:rsidRDefault="006011C8" w:rsidP="006011C8">
      <w:pPr>
        <w:rPr>
          <w:rFonts w:ascii="Arial" w:hAnsi="Arial" w:cs="Arial"/>
          <w:sz w:val="22"/>
          <w:szCs w:val="22"/>
        </w:rPr>
      </w:pPr>
      <w:r w:rsidRPr="006011C8">
        <w:rPr>
          <w:rFonts w:ascii="Arial" w:hAnsi="Arial" w:cs="Arial"/>
          <w:sz w:val="22"/>
          <w:szCs w:val="22"/>
        </w:rPr>
        <w:t> </w:t>
      </w:r>
    </w:p>
    <w:p w14:paraId="4E7BDD81" w14:textId="77777777" w:rsidR="006011C8" w:rsidRPr="006011C8" w:rsidRDefault="006011C8" w:rsidP="006011C8">
      <w:pPr>
        <w:rPr>
          <w:rFonts w:ascii="Arial" w:hAnsi="Arial" w:cs="Arial"/>
          <w:sz w:val="22"/>
          <w:szCs w:val="22"/>
        </w:rPr>
      </w:pPr>
      <w:r w:rsidRPr="006011C8">
        <w:rPr>
          <w:rFonts w:ascii="Arial" w:hAnsi="Arial" w:cs="Arial"/>
          <w:sz w:val="22"/>
          <w:szCs w:val="22"/>
        </w:rPr>
        <w:t>Sincerely,</w:t>
      </w:r>
    </w:p>
    <w:p w14:paraId="00ED8831" w14:textId="77777777" w:rsidR="006011C8" w:rsidRPr="006011C8" w:rsidRDefault="006011C8" w:rsidP="006011C8">
      <w:pPr>
        <w:rPr>
          <w:rFonts w:ascii="Arial" w:hAnsi="Arial" w:cs="Arial"/>
          <w:sz w:val="22"/>
          <w:szCs w:val="22"/>
        </w:rPr>
      </w:pPr>
    </w:p>
    <w:p w14:paraId="338E699D" w14:textId="77777777" w:rsidR="00613AC1" w:rsidRPr="006011C8" w:rsidRDefault="00E90216">
      <w:pPr>
        <w:rPr>
          <w:rFonts w:ascii="Arial" w:hAnsi="Arial" w:cs="Arial"/>
          <w:sz w:val="22"/>
          <w:szCs w:val="22"/>
        </w:rPr>
      </w:pPr>
    </w:p>
    <w:sectPr w:rsidR="00613AC1" w:rsidRPr="006011C8" w:rsidSect="005040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2DD72" w14:textId="77777777" w:rsidR="00E90216" w:rsidRDefault="00E90216" w:rsidP="006011C8">
      <w:r>
        <w:separator/>
      </w:r>
    </w:p>
  </w:endnote>
  <w:endnote w:type="continuationSeparator" w:id="0">
    <w:p w14:paraId="4A8D46B2" w14:textId="77777777" w:rsidR="00E90216" w:rsidRDefault="00E90216" w:rsidP="0060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6EB0" w14:textId="77777777" w:rsidR="00906740" w:rsidRDefault="00906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357B" w14:textId="77777777" w:rsidR="006011C8" w:rsidRPr="006011C8" w:rsidRDefault="006011C8" w:rsidP="006011C8">
    <w:pPr>
      <w:rPr>
        <w:rFonts w:ascii="Arial" w:hAnsi="Arial" w:cs="Arial"/>
        <w:color w:val="auto"/>
      </w:rPr>
    </w:pPr>
    <w:r w:rsidRPr="006011C8">
      <w:rPr>
        <w:rFonts w:ascii="Arial" w:hAnsi="Arial" w:cs="Arial"/>
        <w:sz w:val="22"/>
        <w:szCs w:val="22"/>
      </w:rPr>
      <w:t>*</w:t>
    </w:r>
    <w:r w:rsidRPr="006011C8">
      <w:rPr>
        <w:rFonts w:ascii="Arial" w:hAnsi="Arial" w:cs="Arial"/>
        <w:color w:val="333333"/>
        <w:sz w:val="16"/>
        <w:szCs w:val="16"/>
        <w:shd w:val="clear" w:color="auto" w:fill="FFFFFF"/>
      </w:rPr>
      <w:t xml:space="preserve">An APRN is a nurse who has a master’s, post-master’s certificate, or practice-focused doctor of nursing practice degree in one of four specific roles. The four APRN roles currently defined in practice are: Nurse Practitioners (NP), Clinical Nurse Specialists (CNS), Certified Nurse-midwives (CNM), and Certified Nurse Anesthetists (CNA). </w:t>
    </w:r>
    <w:r w:rsidRPr="006011C8">
      <w:rPr>
        <w:rFonts w:ascii="Arial" w:hAnsi="Arial" w:cs="Arial"/>
        <w:sz w:val="16"/>
        <w:szCs w:val="16"/>
      </w:rPr>
      <w:t>APRN st</w:t>
    </w:r>
    <w:r w:rsidRPr="006011C8">
      <w:rPr>
        <w:rFonts w:ascii="Arial" w:hAnsi="Arial" w:cs="Arial"/>
        <w:color w:val="333333"/>
        <w:sz w:val="16"/>
        <w:szCs w:val="16"/>
        <w:shd w:val="clear" w:color="auto" w:fill="FFFFFF"/>
      </w:rPr>
      <w:t>udents are required to complete at least 500 clinical hours in order to graduate as an APRN. A clinical preceptorship is a supervised clinical experience which allows students to apply knowledge gained in the didactic portion of a program to clinical practice. In Virginia, an APRN preceptor may be a physician, physician’s assistant, or an APRN.</w:t>
    </w:r>
    <w:r w:rsidRPr="006011C8">
      <w:rPr>
        <w:rFonts w:ascii="Arial" w:hAnsi="Arial" w:cs="Arial"/>
        <w:sz w:val="16"/>
        <w:szCs w:val="16"/>
      </w:rPr>
      <w:t> </w:t>
    </w:r>
  </w:p>
  <w:p w14:paraId="49657A63" w14:textId="77777777" w:rsidR="006011C8" w:rsidRPr="006011C8" w:rsidRDefault="006011C8" w:rsidP="006011C8">
    <w:pPr>
      <w:rPr>
        <w:rFonts w:ascii="Arial" w:eastAsia="Times New Roman" w:hAnsi="Arial" w:cs="Arial"/>
        <w:color w:val="auto"/>
      </w:rPr>
    </w:pPr>
  </w:p>
  <w:p w14:paraId="55150579" w14:textId="77777777" w:rsidR="006011C8" w:rsidRPr="006011C8" w:rsidRDefault="006011C8" w:rsidP="006011C8">
    <w:pPr>
      <w:rPr>
        <w:rFonts w:ascii="Arial" w:hAnsi="Arial" w:cs="Arial"/>
        <w:color w:val="auto"/>
      </w:rPr>
    </w:pPr>
    <w:r w:rsidRPr="006011C8">
      <w:rPr>
        <w:rFonts w:ascii="Arial" w:hAnsi="Arial" w:cs="Arial"/>
        <w:sz w:val="16"/>
        <w:szCs w:val="16"/>
      </w:rPr>
      <w:t>**This amendment would provide $500,000 from the first year and $500,000 from the second year from the general fund to the Virginia Department of Health to establish a Nursing Preceptor Incentive Program. </w:t>
    </w:r>
  </w:p>
  <w:p w14:paraId="227FE72C" w14:textId="77777777" w:rsidR="006011C8" w:rsidRPr="006011C8" w:rsidRDefault="006011C8" w:rsidP="006011C8">
    <w:pPr>
      <w:spacing w:after="240"/>
      <w:rPr>
        <w:rFonts w:ascii="Arial" w:eastAsia="Times New Roman" w:hAnsi="Arial" w:cs="Arial"/>
        <w:color w:val="auto"/>
      </w:rPr>
    </w:pPr>
  </w:p>
  <w:p w14:paraId="1FD45243" w14:textId="77777777" w:rsidR="006011C8" w:rsidRDefault="00601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C2274" w14:textId="77777777" w:rsidR="00906740" w:rsidRDefault="00906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227C5" w14:textId="77777777" w:rsidR="00E90216" w:rsidRDefault="00E90216" w:rsidP="006011C8">
      <w:r>
        <w:separator/>
      </w:r>
    </w:p>
  </w:footnote>
  <w:footnote w:type="continuationSeparator" w:id="0">
    <w:p w14:paraId="1E2493FD" w14:textId="77777777" w:rsidR="00E90216" w:rsidRDefault="00E90216" w:rsidP="00601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D18" w14:textId="77777777" w:rsidR="00906740" w:rsidRDefault="00906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34FB" w14:textId="77777777" w:rsidR="00906740" w:rsidRDefault="00906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3443" w14:textId="77777777" w:rsidR="00906740" w:rsidRDefault="00906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C8"/>
    <w:rsid w:val="0006412B"/>
    <w:rsid w:val="001D1877"/>
    <w:rsid w:val="00253EC3"/>
    <w:rsid w:val="00504070"/>
    <w:rsid w:val="006011C8"/>
    <w:rsid w:val="006F6AA5"/>
    <w:rsid w:val="00756C19"/>
    <w:rsid w:val="007A1F9B"/>
    <w:rsid w:val="007B66B0"/>
    <w:rsid w:val="00887CDC"/>
    <w:rsid w:val="008967A2"/>
    <w:rsid w:val="00906740"/>
    <w:rsid w:val="0095419E"/>
    <w:rsid w:val="00B32266"/>
    <w:rsid w:val="00E3195E"/>
    <w:rsid w:val="00E52793"/>
    <w:rsid w:val="00E9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65C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Calibri" w:hAnsi="Helvetica Neue Light" w:cs="Helvetica Neue Light"/>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1C8"/>
    <w:pPr>
      <w:tabs>
        <w:tab w:val="center" w:pos="4680"/>
        <w:tab w:val="right" w:pos="9360"/>
      </w:tabs>
    </w:pPr>
  </w:style>
  <w:style w:type="character" w:customStyle="1" w:styleId="HeaderChar">
    <w:name w:val="Header Char"/>
    <w:basedOn w:val="DefaultParagraphFont"/>
    <w:link w:val="Header"/>
    <w:uiPriority w:val="99"/>
    <w:rsid w:val="006011C8"/>
  </w:style>
  <w:style w:type="paragraph" w:styleId="Footer">
    <w:name w:val="footer"/>
    <w:basedOn w:val="Normal"/>
    <w:link w:val="FooterChar"/>
    <w:uiPriority w:val="99"/>
    <w:unhideWhenUsed/>
    <w:rsid w:val="006011C8"/>
    <w:pPr>
      <w:tabs>
        <w:tab w:val="center" w:pos="4680"/>
        <w:tab w:val="right" w:pos="9360"/>
      </w:tabs>
    </w:pPr>
  </w:style>
  <w:style w:type="character" w:customStyle="1" w:styleId="FooterChar">
    <w:name w:val="Footer Char"/>
    <w:basedOn w:val="DefaultParagraphFont"/>
    <w:link w:val="Footer"/>
    <w:uiPriority w:val="99"/>
    <w:rsid w:val="006011C8"/>
  </w:style>
  <w:style w:type="paragraph" w:styleId="NormalWeb">
    <w:name w:val="Normal (Web)"/>
    <w:basedOn w:val="Normal"/>
    <w:uiPriority w:val="99"/>
    <w:semiHidden/>
    <w:unhideWhenUsed/>
    <w:rsid w:val="006011C8"/>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6688">
      <w:bodyDiv w:val="1"/>
      <w:marLeft w:val="0"/>
      <w:marRight w:val="0"/>
      <w:marTop w:val="0"/>
      <w:marBottom w:val="0"/>
      <w:divBdr>
        <w:top w:val="none" w:sz="0" w:space="0" w:color="auto"/>
        <w:left w:val="none" w:sz="0" w:space="0" w:color="auto"/>
        <w:bottom w:val="none" w:sz="0" w:space="0" w:color="auto"/>
        <w:right w:val="none" w:sz="0" w:space="0" w:color="auto"/>
      </w:divBdr>
    </w:div>
    <w:div w:id="173035667">
      <w:bodyDiv w:val="1"/>
      <w:marLeft w:val="0"/>
      <w:marRight w:val="0"/>
      <w:marTop w:val="0"/>
      <w:marBottom w:val="0"/>
      <w:divBdr>
        <w:top w:val="none" w:sz="0" w:space="0" w:color="auto"/>
        <w:left w:val="none" w:sz="0" w:space="0" w:color="auto"/>
        <w:bottom w:val="none" w:sz="0" w:space="0" w:color="auto"/>
        <w:right w:val="none" w:sz="0" w:space="0" w:color="auto"/>
      </w:divBdr>
    </w:div>
    <w:div w:id="308365009">
      <w:bodyDiv w:val="1"/>
      <w:marLeft w:val="0"/>
      <w:marRight w:val="0"/>
      <w:marTop w:val="0"/>
      <w:marBottom w:val="0"/>
      <w:divBdr>
        <w:top w:val="none" w:sz="0" w:space="0" w:color="auto"/>
        <w:left w:val="none" w:sz="0" w:space="0" w:color="auto"/>
        <w:bottom w:val="none" w:sz="0" w:space="0" w:color="auto"/>
        <w:right w:val="none" w:sz="0" w:space="0" w:color="auto"/>
      </w:divBdr>
    </w:div>
    <w:div w:id="748573950">
      <w:bodyDiv w:val="1"/>
      <w:marLeft w:val="0"/>
      <w:marRight w:val="0"/>
      <w:marTop w:val="0"/>
      <w:marBottom w:val="0"/>
      <w:divBdr>
        <w:top w:val="none" w:sz="0" w:space="0" w:color="auto"/>
        <w:left w:val="none" w:sz="0" w:space="0" w:color="auto"/>
        <w:bottom w:val="none" w:sz="0" w:space="0" w:color="auto"/>
        <w:right w:val="none" w:sz="0" w:space="0" w:color="auto"/>
      </w:divBdr>
    </w:div>
    <w:div w:id="1005133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Jimison</dc:creator>
  <cp:keywords/>
  <dc:description/>
  <cp:lastModifiedBy>Rubenstein, Cynthia</cp:lastModifiedBy>
  <cp:revision>5</cp:revision>
  <dcterms:created xsi:type="dcterms:W3CDTF">2020-01-26T18:36:00Z</dcterms:created>
  <dcterms:modified xsi:type="dcterms:W3CDTF">2020-01-27T18:27:00Z</dcterms:modified>
</cp:coreProperties>
</file>